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City of Edinburgh Council</w:t>
      </w:r>
      <w:r>
        <w:rPr>
          <w:b w:val="1"/>
          <w:bCs w:val="1"/>
          <w:sz w:val="26"/>
          <w:szCs w:val="26"/>
          <w:rtl w:val="0"/>
          <w:lang w:val="en-US"/>
        </w:rPr>
        <w:t>’</w:t>
      </w:r>
      <w:r>
        <w:rPr>
          <w:b w:val="1"/>
          <w:bCs w:val="1"/>
          <w:sz w:val="26"/>
          <w:szCs w:val="26"/>
          <w:rtl w:val="0"/>
          <w:lang w:val="en-US"/>
        </w:rPr>
        <w:t xml:space="preserve">s </w:t>
      </w:r>
      <w:r>
        <w:rPr>
          <w:b w:val="1"/>
          <w:bCs w:val="1"/>
          <w:sz w:val="26"/>
          <w:szCs w:val="26"/>
          <w:rtl w:val="0"/>
          <w:lang w:val="en-US"/>
        </w:rPr>
        <w:t>‘</w:t>
      </w:r>
      <w:r>
        <w:rPr>
          <w:b w:val="1"/>
          <w:bCs w:val="1"/>
          <w:sz w:val="26"/>
          <w:szCs w:val="26"/>
          <w:rtl w:val="0"/>
          <w:lang w:val="en-US"/>
        </w:rPr>
        <w:t>Future Edinburgh</w:t>
      </w:r>
      <w:r>
        <w:rPr>
          <w:b w:val="1"/>
          <w:bCs w:val="1"/>
          <w:sz w:val="26"/>
          <w:szCs w:val="26"/>
          <w:rtl w:val="0"/>
          <w:lang w:val="en-US"/>
        </w:rPr>
        <w:t xml:space="preserve">’ </w:t>
      </w:r>
      <w:r>
        <w:rPr>
          <w:b w:val="1"/>
          <w:bCs w:val="1"/>
          <w:sz w:val="26"/>
          <w:szCs w:val="26"/>
          <w:rtl w:val="0"/>
          <w:lang w:val="en-US"/>
        </w:rPr>
        <w:t>consultation - SWT Lothians response</w:t>
      </w:r>
    </w:p>
    <w:p>
      <w:pPr>
        <w:pStyle w:val="Body"/>
      </w:pPr>
      <w:r>
        <w:rPr>
          <w:rtl w:val="0"/>
          <w:lang w:val="de-DE"/>
        </w:rPr>
        <w:t>In April</w:t>
      </w:r>
      <w:r>
        <w:rPr>
          <w:rtl w:val="0"/>
          <w:lang w:val="en-US"/>
        </w:rPr>
        <w:t xml:space="preserve"> 2020,</w:t>
      </w:r>
      <w:r>
        <w:rPr>
          <w:rtl w:val="0"/>
          <w:lang w:val="en-US"/>
        </w:rPr>
        <w:t xml:space="preserve"> the C</w:t>
      </w:r>
      <w:r>
        <w:rPr>
          <w:rtl w:val="0"/>
          <w:lang w:val="en-US"/>
        </w:rPr>
        <w:t>ity of Edinburgh Council</w:t>
      </w:r>
      <w:r>
        <w:rPr>
          <w:rtl w:val="0"/>
          <w:lang w:val="en-US"/>
        </w:rPr>
        <w:t xml:space="preserve"> consulted on the Future Edinburgh </w:t>
      </w:r>
      <w:r>
        <w:rPr>
          <w:rtl w:val="1"/>
        </w:rPr>
        <w:t>‘</w:t>
      </w:r>
      <w:r>
        <w:rPr>
          <w:rtl w:val="0"/>
          <w:lang w:val="en-US"/>
        </w:rPr>
        <w:t>Choices for the City Plan 2030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,</w:t>
      </w:r>
      <w:r>
        <w:rPr>
          <w:rtl w:val="0"/>
          <w:lang w:val="en-US"/>
        </w:rPr>
        <w:t xml:space="preserve"> and asked for views on various questions </w:t>
      </w:r>
      <w:r>
        <w:rPr>
          <w:rtl w:val="0"/>
          <w:lang w:val="en-US"/>
        </w:rPr>
        <w:t>about</w:t>
      </w:r>
      <w:r>
        <w:rPr>
          <w:rtl w:val="0"/>
          <w:lang w:val="en-US"/>
        </w:rPr>
        <w:t xml:space="preserve"> how our city develops. </w:t>
      </w:r>
      <w:r>
        <w:rPr>
          <w:rtl w:val="0"/>
          <w:lang w:val="en-US"/>
        </w:rPr>
        <w:t>In answer to the question of whether we agreed with each statement and, if so why, o</w:t>
      </w:r>
      <w:r>
        <w:rPr>
          <w:rtl w:val="0"/>
        </w:rPr>
        <w:t>ne response from SWT Lothians was as follows</w:t>
      </w:r>
      <w:r>
        <w:rPr>
          <w:rtl w:val="0"/>
        </w:rPr>
        <w:t>: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1 - Making Edinburgh a sustainable, active and connected city</w:t>
      </w:r>
    </w:p>
    <w:p>
      <w:pPr>
        <w:pStyle w:val="Body"/>
      </w:pPr>
      <w:r>
        <w:rPr>
          <w:rtl w:val="0"/>
        </w:rPr>
        <w:t>1A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connect our places, parks and green spaces together as part of a city-wide, regional, and national green network. We want new development to connect to, and deliver this network.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>, t</w:t>
      </w:r>
      <w:r>
        <w:rPr>
          <w:rtl w:val="0"/>
          <w:lang w:val="en-US"/>
        </w:rPr>
        <w:t>he SWT has long had a policy of encouraging local authorities to ensure that all citizens have access (300m distance as crow flies or 400m walking on public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routes) to a high quality NATURAL greenspace noting that natural (those sites with a natural or semi-natural character to them) sites have greater benefits to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people and of course wildlife, biodiversity and ecosystem services than highly managed artificial green or grey spaces.</w:t>
      </w:r>
    </w:p>
    <w:p>
      <w:pPr>
        <w:pStyle w:val="Body"/>
      </w:pPr>
      <w:r>
        <w:rPr>
          <w:rtl w:val="0"/>
        </w:rPr>
        <w:t>1B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change our policy to require all development (including change of use) to include green and blue infrastructure.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see 1A</w:t>
      </w:r>
    </w:p>
    <w:p>
      <w:pPr>
        <w:pStyle w:val="Body"/>
      </w:pPr>
      <w:r>
        <w:rPr>
          <w:rtl w:val="0"/>
        </w:rPr>
        <w:t>1C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identify areas that can be used for future water management to enable adaptation to climate change.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areas for water management are a part of the ecosystem services that nature can provide.</w:t>
      </w:r>
    </w:p>
    <w:p>
      <w:pPr>
        <w:pStyle w:val="Body"/>
      </w:pPr>
      <w:r>
        <w:rPr>
          <w:rtl w:val="0"/>
        </w:rPr>
        <w:t>1D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clearly set out under what circumstances the development of poor quality or underused open space will be considered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acceptable.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but very rarely now in Edinburgh is enough natural quality greenspace provided - and this is demonstrated by a lack of accessible natural greenspace being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available to all in the c-19 pandemic. It would appear there needs to be AT LEAST approx. 16 sq metres of natural greenspace to be accessible on foot and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available to every citizen of Edinburgh (2m social distancing rule)</w:t>
      </w:r>
    </w:p>
    <w:p>
      <w:pPr>
        <w:pStyle w:val="Body"/>
      </w:pPr>
      <w:r>
        <w:rPr>
          <w:rtl w:val="0"/>
        </w:rPr>
        <w:t>1E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introduce a new </w:t>
      </w:r>
      <w:r>
        <w:rPr>
          <w:rtl w:val="1"/>
        </w:rPr>
        <w:t>‘</w:t>
      </w:r>
      <w:r>
        <w:rPr>
          <w:rtl w:val="0"/>
          <w:lang w:val="en-US"/>
        </w:rPr>
        <w:t>extra-large green space standard</w:t>
      </w:r>
      <w:r>
        <w:rPr>
          <w:rtl w:val="1"/>
        </w:rPr>
        <w:t xml:space="preserve">’ </w:t>
      </w:r>
      <w:r>
        <w:rPr>
          <w:rtl w:val="0"/>
          <w:lang w:val="en-US"/>
        </w:rPr>
        <w:t>which recognises that as we grow communities will need access to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green spaces more than 5 hectares.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>, it w</w:t>
      </w:r>
      <w:r>
        <w:rPr>
          <w:rtl w:val="0"/>
          <w:lang w:val="en-US"/>
        </w:rPr>
        <w:t xml:space="preserve">ill help to </w:t>
      </w:r>
      <w:r>
        <w:rPr>
          <w:rtl w:val="0"/>
          <w:lang w:val="en-US"/>
        </w:rPr>
        <w:t>achieve</w:t>
      </w:r>
      <w:r>
        <w:rPr>
          <w:rtl w:val="0"/>
          <w:lang w:val="en-US"/>
        </w:rPr>
        <w:t xml:space="preserve"> necessary natural greenspace facility to all and for ecosystem services</w:t>
      </w:r>
    </w:p>
    <w:p>
      <w:pPr>
        <w:pStyle w:val="Body"/>
      </w:pPr>
      <w:r>
        <w:rPr>
          <w:rtl w:val="0"/>
        </w:rPr>
        <w:t>1F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identify specific sites for new allotments and food growing, both as part of new development sites and within open space in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the urban area.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 xml:space="preserve">, they </w:t>
      </w:r>
      <w:r>
        <w:rPr>
          <w:rtl w:val="0"/>
          <w:lang w:val="en-US"/>
        </w:rPr>
        <w:t>provides ecosystem services</w:t>
      </w:r>
      <w:r>
        <w:rPr>
          <w:rtl w:val="0"/>
          <w:lang w:val="en-US"/>
        </w:rPr>
        <w:t>.</w:t>
      </w:r>
    </w:p>
    <w:p>
      <w:pPr>
        <w:pStyle w:val="Body"/>
      </w:pPr>
      <w:r>
        <w:rPr>
          <w:rtl w:val="0"/>
        </w:rPr>
        <w:t>1G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identify space for additional cemetery provision, including the potential for green and woodland burials.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>, b</w:t>
      </w:r>
      <w:r>
        <w:rPr>
          <w:rtl w:val="0"/>
          <w:lang w:val="en-US"/>
        </w:rPr>
        <w:t>ut the ground needs to be managed to encourage biodiversity as well as rigid formal 'tidy' areas.</w:t>
      </w:r>
    </w:p>
    <w:p>
      <w:pPr>
        <w:pStyle w:val="Body"/>
      </w:pPr>
      <w:r>
        <w:rPr>
          <w:rtl w:val="0"/>
        </w:rPr>
        <w:t>1H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revise our existing policies and green space designations to ensure that new green spaces have long term maintenance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and management arrangements in place.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2 - Improving the quality and density of development</w:t>
      </w:r>
    </w:p>
    <w:p>
      <w:pPr>
        <w:pStyle w:val="Body"/>
      </w:pPr>
      <w:r>
        <w:rPr>
          <w:rtl w:val="0"/>
        </w:rPr>
        <w:t>2A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all development (including change of use), through design and access statements, to demonstrate how their design will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incorporate measures to tackle and adapt to climate change, their future adaptability and measures to address accessibility for people with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varying needs, age and mobility issues as a key part of their layouts.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>, w</w:t>
      </w:r>
      <w:r>
        <w:rPr>
          <w:rtl w:val="0"/>
          <w:lang w:val="en-US"/>
        </w:rPr>
        <w:t>e will be in a climate emergency for at least the next 30 years.</w:t>
      </w:r>
    </w:p>
    <w:p>
      <w:pPr>
        <w:pStyle w:val="Body"/>
      </w:pPr>
      <w:r>
        <w:rPr>
          <w:rtl w:val="0"/>
        </w:rPr>
        <w:t>2B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revise our policies on density to ensure that we make best use of the limited space in our city and that sites are not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under-developed.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but has to be balanced with the need for natural greenspace accessibility</w:t>
      </w:r>
    </w:p>
    <w:p>
      <w:pPr>
        <w:pStyle w:val="Body"/>
      </w:pPr>
      <w:r>
        <w:rPr>
          <w:rtl w:val="0"/>
        </w:rPr>
        <w:t>2C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revise our design and layout policies to achieve ensure their layouts deliver active travel and connectivity links.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2D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all development, including student housing, to deliver quality open space and public realm, useable for a range of activities,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including drying space, without losing densities.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3 - Delivering carbon neutral buildings</w:t>
      </w:r>
    </w:p>
    <w:p>
      <w:pPr>
        <w:pStyle w:val="Body"/>
      </w:pPr>
      <w:r>
        <w:rPr>
          <w:rtl w:val="0"/>
        </w:rPr>
        <w:t>3</w:t>
      </w:r>
      <w:r>
        <w:rPr>
          <w:rtl w:val="0"/>
        </w:rPr>
        <w:t>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all buildings and conversions to meet the zero carbon / platinum standards as set out in the current Scottish Building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Regulations. Instead we could require new development to meet the bronze, silver or gold standard. Which standard should new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development in Edinburgh meet?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it-IT"/>
        </w:rPr>
        <w:t>Platinum (zero carbon)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4 - Creating Place Briefs and supporting the use of Local Place Plans in our communities</w:t>
      </w:r>
    </w:p>
    <w:p>
      <w:pPr>
        <w:pStyle w:val="Body"/>
      </w:pPr>
      <w:r>
        <w:rPr>
          <w:rtl w:val="0"/>
        </w:rPr>
        <w:t>4A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work with local communities to prepare Place Briefs for areas and sites within City Plan 2030 highlighting the key elements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of design, layout, and transport, education and healthcare infrastructure development should deliver.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4B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support Local Place Plans being prepared by our communities. City Plan 2030 will set out how Local Place Plans can help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us achieve great places and support community ambitions.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How should the Council work with local communities to prepare Local Place Plans?: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genuine workshops - repeated to allow more local people to attend particular dates/times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5 - Delivering community infrastructure</w:t>
      </w:r>
    </w:p>
    <w:p>
      <w:pPr>
        <w:pStyle w:val="Body"/>
      </w:pPr>
      <w:r>
        <w:rPr>
          <w:rtl w:val="0"/>
        </w:rPr>
        <w:t>5A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City Plan 2030 to direct development to where there is existing infrastructure capacity, including education, healthcare and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sustainable transport, or where potential new infrastructure will be accommodated and deliverable within the plan period.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5B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City Plan 2030 to set out where new community facilities are needed, and that these must be well connected to active travel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routes and in locations with high accessibility to good sustainable public transport services.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5C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reflect the desire to co-locate our community services close to the communities they serve, supporting a high walk-in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population and reducing the need to travel.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5D</w:t>
      </w:r>
      <w:r>
        <w:rPr>
          <w:rtl w:val="0"/>
          <w:lang w:val="en-US"/>
        </w:rPr>
        <w:t>i</w:t>
      </w:r>
      <w:r>
        <w:rPr>
          <w:rtl w:val="0"/>
          <w:lang w:val="en-US"/>
        </w:rPr>
        <w:t>. We want to set out in the plan where development will be expected to contribute toward new or expanded community infrastructure.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5D</w:t>
      </w:r>
      <w:r>
        <w:rPr>
          <w:rtl w:val="0"/>
          <w:lang w:val="en-US"/>
        </w:rPr>
        <w:t>ii</w:t>
      </w:r>
      <w:r>
        <w:rPr>
          <w:rtl w:val="0"/>
          <w:lang w:val="en-US"/>
        </w:rPr>
        <w:t>. We want to use cumulative contribution zones to determine infrastructure actions, costs and delivery mechanisms.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5E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stop using supplementary guidance and set out guidance for developer contributions within the plan, Action Programme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and in non-statutory guidance.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6 - Creating places for people, not cars</w:t>
      </w:r>
    </w:p>
    <w:p>
      <w:pPr>
        <w:pStyle w:val="Body"/>
      </w:pPr>
      <w:r>
        <w:rPr>
          <w:rtl w:val="0"/>
        </w:rPr>
        <w:t>6A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create a new policy that assesses development against its ability to meet our targets for public transport usage and walking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and cycling. These targets will vary according to the current or planned public transport services and high-quality active travel routes.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6B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use Place Briefs to set the targets for trips by walking, cycling and public transport based on current and planned transit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interventions. This will determine appropriate parking levels to support high use of public transport.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7 - Supporting the reduction in car use in Edinburgh</w:t>
      </w:r>
    </w:p>
    <w:p>
      <w:pPr>
        <w:pStyle w:val="Body"/>
      </w:pPr>
      <w:r>
        <w:rPr>
          <w:rtl w:val="0"/>
        </w:rPr>
        <w:t>7A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determine parking levels in development based on targets for trips by walking, cycling and public transport. These targets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could be set by area, development type, or both and will be supported by other measures to control on-street parking.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7B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protect against the development of additional car parking in the city centre to support the delivery of the Council</w:t>
      </w:r>
      <w:r>
        <w:rPr>
          <w:rtl w:val="1"/>
        </w:rPr>
        <w:t>’</w:t>
      </w:r>
      <w:r>
        <w:rPr>
          <w:rtl w:val="0"/>
          <w:lang w:val="en-US"/>
        </w:rPr>
        <w:t>s city</w:t>
      </w:r>
      <w:r>
        <w:rPr>
          <w:rtl w:val="0"/>
          <w:lang w:val="en-US"/>
        </w:rPr>
        <w:t xml:space="preserve"> </w:t>
      </w:r>
      <w:r>
        <w:rPr>
          <w:rtl w:val="0"/>
          <w:lang w:val="fr-FR"/>
        </w:rPr>
        <w:t>centre transformation programme.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7C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update our parking policies to control demand and to support parking for bikes, those with disabilities and electric vehicles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via charging infrastructure.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No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charging infrastructure should not be used for this as it is not a progressive tax - some people have to park cars until</w:t>
      </w:r>
      <w:r>
        <w:rPr>
          <w:rtl w:val="0"/>
          <w:lang w:val="en-US"/>
        </w:rPr>
        <w:t>,</w:t>
      </w:r>
      <w:r>
        <w:rPr>
          <w:rtl w:val="0"/>
          <w:lang w:val="en-US"/>
        </w:rPr>
        <w:t xml:space="preserve"> for example</w:t>
      </w:r>
      <w:r>
        <w:rPr>
          <w:rtl w:val="0"/>
          <w:lang w:val="en-US"/>
        </w:rPr>
        <w:t>,</w:t>
      </w:r>
      <w:r>
        <w:rPr>
          <w:rtl w:val="0"/>
          <w:lang w:val="en-US"/>
        </w:rPr>
        <w:t xml:space="preserve"> the tram system is widespread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and accessible throughout the city.</w:t>
      </w:r>
    </w:p>
    <w:p>
      <w:pPr>
        <w:pStyle w:val="Body"/>
      </w:pPr>
      <w:r>
        <w:rPr>
          <w:rtl w:val="0"/>
        </w:rPr>
        <w:t>7D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support the city</w:t>
      </w:r>
      <w:r>
        <w:rPr>
          <w:rtl w:val="1"/>
        </w:rPr>
        <w:t>’</w:t>
      </w:r>
      <w:r>
        <w:rPr>
          <w:rtl w:val="0"/>
          <w:lang w:val="en-US"/>
        </w:rPr>
        <w:t>s park and ride infrastructure by safeguarding sites for new park and ride and extensions, including any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other sites that are identified in the City Mobility Plan or its action plan.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8 - Delivering new walking and cycle routes</w:t>
      </w:r>
    </w:p>
    <w:p>
      <w:pPr>
        <w:pStyle w:val="Body"/>
      </w:pPr>
      <w:r>
        <w:rPr>
          <w:rtl w:val="0"/>
        </w:rPr>
        <w:t>8A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update our policy on the Cycle and Footpath Network to provide criteria for identifying new routes.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8B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As part of the City Centre Transformation and other Council and partner projects to improve strategic walking and cycling links around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the city, we want to add the following routes (along with our existing safeguards) to our network as active travel proposals to ensure that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they are delivered.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8C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City Plan 2030 to safeguard and add any other strategic active travel links within any of the proposed options for allocated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sites. We also want the City Plan 2030 to include any new strategic active travel links which may be identified in the forthcoming City Plan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2030 Transport Appraisal, the City Mobility Plan, or which are identified through this consultation.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9 - Protecting against the loss of Edinburgh</w:t>
      </w:r>
      <w:r>
        <w:rPr>
          <w:b w:val="1"/>
          <w:bCs w:val="1"/>
          <w:rtl w:val="1"/>
        </w:rPr>
        <w:t>’</w:t>
      </w:r>
      <w:r>
        <w:rPr>
          <w:b w:val="1"/>
          <w:bCs w:val="1"/>
          <w:rtl w:val="0"/>
          <w:lang w:val="en-US"/>
        </w:rPr>
        <w:t>s homes to other uses</w:t>
      </w:r>
    </w:p>
    <w:p>
      <w:pPr>
        <w:pStyle w:val="Body"/>
      </w:pPr>
      <w:r>
        <w:rPr>
          <w:rtl w:val="0"/>
        </w:rPr>
        <w:t>9A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consult on designating Edinburgh, or parts of Edinburgh, as a </w:t>
      </w:r>
      <w:r>
        <w:rPr>
          <w:rtl w:val="1"/>
        </w:rPr>
        <w:t>‘</w:t>
      </w:r>
      <w:r>
        <w:rPr>
          <w:rtl w:val="0"/>
          <w:lang w:val="en-US"/>
        </w:rPr>
        <w:t>Short Term Let Control Area</w:t>
      </w:r>
      <w:r>
        <w:rPr>
          <w:rtl w:val="1"/>
        </w:rPr>
        <w:t xml:space="preserve">’ </w:t>
      </w:r>
      <w:r>
        <w:rPr>
          <w:rtl w:val="0"/>
          <w:lang w:val="en-US"/>
        </w:rPr>
        <w:t>where planning permission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will always be required for the change of use of whole properties for short-term lets.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9B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create a new policy on the loss of homes to alternative uses. This new policy will be used when planning permission is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required for a change of use of residential flats and houses to short-stay commercial visitor accommodation or other uses.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10 - Ensuring the better use of land</w:t>
      </w:r>
    </w:p>
    <w:p>
      <w:pPr>
        <w:pStyle w:val="Body"/>
      </w:pPr>
      <w:r>
        <w:rPr>
          <w:rtl w:val="0"/>
          <w:lang w:val="en-US"/>
        </w:rPr>
        <w:t>10A. We want to revise our policy on purpose-built student housing. We want to ensure that student housing is delivered at the right scale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and in the right locations, helps create sustainable communities and looks after student</w:t>
      </w:r>
      <w:r>
        <w:rPr>
          <w:rtl w:val="1"/>
        </w:rPr>
        <w:t>’</w:t>
      </w:r>
      <w:r>
        <w:rPr>
          <w:rtl w:val="0"/>
          <w:lang w:val="en-US"/>
        </w:rPr>
        <w:t>s wellbeing.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10B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create a new policy framework which sets out a requirement for housing on all sites over a certain size coming forward for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development.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10C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create a new policy promoting the better use of stand-alone out of centre retail units and commercial centres, where their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redevelopment for mixed use including housing would be supported.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11 - Delivering more affordable homes</w:t>
      </w:r>
    </w:p>
    <w:p>
      <w:pPr>
        <w:pStyle w:val="Body"/>
      </w:pPr>
      <w:r>
        <w:rPr>
          <w:rtl w:val="0"/>
        </w:rPr>
        <w:t>11A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amend our policy to increase the provision of affordable housing requirement from 25% to 35%.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11B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City Plan 2030 to require a mix of housing types and tenures </w:t>
      </w:r>
      <w:r>
        <w:rPr>
          <w:rtl w:val="0"/>
        </w:rPr>
        <w:t xml:space="preserve">– </w:t>
      </w:r>
      <w:r>
        <w:rPr>
          <w:rtl w:val="0"/>
          <w:lang w:val="en-US"/>
        </w:rPr>
        <w:t>we want the plan to be prescriptive on the required mix,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including the percentage requirement for family housing and support for the Private Rented Sector.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12 - Building our new homes and infrastructure</w:t>
      </w:r>
    </w:p>
    <w:p>
      <w:pPr>
        <w:pStyle w:val="Body"/>
      </w:pPr>
      <w:r>
        <w:rPr>
          <w:rtl w:val="0"/>
        </w:rPr>
        <w:t>12A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Which option do you support?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Option 1 (Council/Partners/Urban Area)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13 - Supporting inclusive growth, innovation, universities, &amp; culture</w:t>
      </w:r>
    </w:p>
    <w:p>
      <w:pPr>
        <w:pStyle w:val="Body"/>
      </w:pPr>
      <w:r>
        <w:rPr>
          <w:rtl w:val="0"/>
        </w:rPr>
        <w:t>13A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create a new policy that provides support for social enterprises, start-ups, culture and tourism, innovation and learning,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and the low carbon sector, where there is a contribution to good growth for Edinburgh.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14 - Delivering West Edinburgh</w:t>
      </w:r>
    </w:p>
    <w:p>
      <w:pPr>
        <w:pStyle w:val="Body"/>
      </w:pPr>
      <w:r>
        <w:rPr>
          <w:rtl w:val="0"/>
        </w:rPr>
        <w:t>14A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City Plan 2030 to support the best use of existing public transport infrastructure in West Edinburgh and accommodate the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development of a mix of uses to support inclusive, sustainable growth. We will do this through </w:t>
      </w:r>
      <w:r>
        <w:rPr>
          <w:rtl w:val="1"/>
        </w:rPr>
        <w:t>‘</w:t>
      </w:r>
      <w:r>
        <w:rPr>
          <w:rtl w:val="0"/>
          <w:lang w:val="en-US"/>
        </w:rPr>
        <w:t>an area of search</w:t>
      </w:r>
      <w:r>
        <w:rPr>
          <w:rtl w:val="1"/>
        </w:rPr>
        <w:t xml:space="preserve">’ </w:t>
      </w:r>
      <w:r>
        <w:rPr>
          <w:rtl w:val="0"/>
          <w:lang w:val="en-US"/>
        </w:rPr>
        <w:t>which allows a wide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consideration of future uses within West Edinburgh without being tied to individual sites.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14B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remove the safeguard in the existing plan for the Royal Highland Showground site to the south of the A8 at Norton Park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and allocate the site for other uses.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14C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City Plan 2030 to allocate the Airport</w:t>
      </w:r>
      <w:r>
        <w:rPr>
          <w:rtl w:val="1"/>
        </w:rPr>
        <w:t>’</w:t>
      </w:r>
      <w:r>
        <w:rPr>
          <w:rtl w:val="0"/>
          <w:lang w:val="en-US"/>
        </w:rPr>
        <w:t xml:space="preserve">s contingency runway, the </w:t>
      </w:r>
      <w:r>
        <w:rPr>
          <w:rtl w:val="1"/>
          <w:lang w:val="ar-SA" w:bidi="ar-SA"/>
        </w:rPr>
        <w:t>“</w:t>
      </w:r>
      <w:r>
        <w:rPr>
          <w:rtl w:val="0"/>
          <w:lang w:val="en-US"/>
        </w:rPr>
        <w:t>crosswinds runway</w:t>
      </w:r>
      <w:r>
        <w:rPr>
          <w:rtl w:val="0"/>
        </w:rPr>
        <w:t xml:space="preserve">” </w:t>
      </w:r>
      <w:r>
        <w:rPr>
          <w:rtl w:val="0"/>
          <w:lang w:val="en-US"/>
        </w:rPr>
        <w:t>for the development of alternative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uses next to the Edinburgh Gateway interchange.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but only if the airport can do without this contingency - your text implies it can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15 - Protecting our city centre, town and local centres</w:t>
      </w:r>
    </w:p>
    <w:p>
      <w:pPr>
        <w:pStyle w:val="Body"/>
      </w:pPr>
      <w:r>
        <w:rPr>
          <w:rtl w:val="0"/>
        </w:rPr>
        <w:t>15A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continue to use the national </w:t>
      </w:r>
      <w:r>
        <w:rPr>
          <w:rtl w:val="1"/>
        </w:rPr>
        <w:t>‘</w:t>
      </w:r>
      <w:r>
        <w:rPr>
          <w:rtl w:val="0"/>
          <w:lang w:val="en-US"/>
        </w:rPr>
        <w:t>town centre first</w:t>
      </w:r>
      <w:r>
        <w:rPr>
          <w:rtl w:val="1"/>
        </w:rPr>
        <w:t xml:space="preserve">’ </w:t>
      </w:r>
      <w:r>
        <w:rPr>
          <w:rtl w:val="0"/>
          <w:lang w:val="en-US"/>
        </w:rPr>
        <w:t>approach. City Plan 2030 will protect and enhance the city centre as the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regional core of south east Scotland providing shopping, commercial leisure, and entertainment and tourism activities.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15B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New shopping and leisure development will only be allowed within our town and local centres (including any new local centres)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justified by the Commercial Needs study. Outwith local centres, small scale proposals will be permitted only in areas where there is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evidence of a lack of food shopping within walking distance.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15C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review our existing town and local centres including the potential for new identified centres and boundary changes where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they support walking and cycling access to local services in outer areas, consistent with the outcomes of the City Mobility Plan.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15D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continue to prepare and update supplementary guidance for our town centres to adapt to changing retail patterns and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trends, and ensure an appropriate balance of uses within our centres to maintain their vitality, viability and deliver good placemaking.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Instead we could stop using supplementary guidance for town centres and set out guidance within the plan. Which approach do you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support?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The use of Supplementary Guidance</w:t>
      </w:r>
    </w:p>
    <w:p>
      <w:pPr>
        <w:pStyle w:val="Body"/>
      </w:pPr>
      <w:r>
        <w:rPr>
          <w:rtl w:val="0"/>
        </w:rPr>
        <w:t>15E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support new hotel provision in local, town, commercial centres and other locations with good public transport access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throughout Edinburgh.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15F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could also seek to reduce the quantity of retail floorspace within centres in favour of alternative uses such as increased leisure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provision and permit commercial centres to accommodate any growing demand.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16 (part 1) - Delivering office floorspace</w:t>
      </w:r>
    </w:p>
    <w:p>
      <w:pPr>
        <w:pStyle w:val="Body"/>
      </w:pPr>
      <w:r>
        <w:rPr>
          <w:rtl w:val="0"/>
        </w:rPr>
        <w:t>16A</w:t>
      </w:r>
      <w:r>
        <w:rPr>
          <w:rtl w:val="0"/>
          <w:lang w:val="en-US"/>
        </w:rPr>
        <w:t>i</w:t>
      </w:r>
      <w:r>
        <w:rPr>
          <w:rtl w:val="0"/>
          <w:lang w:val="en-US"/>
        </w:rPr>
        <w:t>. We want to continue to support office use at strategic office locations at Edinburgh Park/South Gyle, the International Business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Gateway, Leith, the city centre, and in town and local centres.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16A</w:t>
      </w:r>
      <w:r>
        <w:rPr>
          <w:rtl w:val="0"/>
          <w:lang w:val="en-US"/>
        </w:rPr>
        <w:t>ii</w:t>
      </w:r>
      <w:r>
        <w:rPr>
          <w:rtl w:val="0"/>
          <w:lang w:val="en-US"/>
        </w:rPr>
        <w:t>. We want to support office development at commercial centres as these also provide accessible locations.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16A</w:t>
      </w:r>
      <w:r>
        <w:rPr>
          <w:rtl w:val="0"/>
          <w:lang w:val="en-US"/>
        </w:rPr>
        <w:t>iii</w:t>
      </w:r>
      <w:r>
        <w:rPr>
          <w:rtl w:val="0"/>
          <w:lang w:val="en-US"/>
        </w:rPr>
        <w:t>. We want to strengthen the requirement within the city centre to provide significant office floorspace within major mixed-use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developments.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</w:rPr>
        <w:t>16A</w:t>
      </w:r>
      <w:r>
        <w:rPr>
          <w:rtl w:val="0"/>
          <w:lang w:val="en-US"/>
        </w:rPr>
        <w:t>iv</w:t>
      </w:r>
      <w:r>
        <w:rPr>
          <w:rtl w:val="0"/>
          <w:lang w:val="en-US"/>
        </w:rPr>
        <w:t>. We want to amend the boundary of the Leith strategic office location to remove areas with residential development consent.</w:t>
      </w:r>
    </w:p>
    <w:p>
      <w:pPr>
        <w:pStyle w:val="Body"/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  <w:lang w:val="en-US"/>
        </w:rPr>
        <w:t>16A.5 We want to continue to support office development in other accessible locations elsewhere in the urban area.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  <w:lang w:val="en-US"/>
        </w:rPr>
        <w:t>Do you have an office site you wish us to consider in the proposed Plan?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No</w:t>
      </w:r>
    </w:p>
    <w:p>
      <w:pPr>
        <w:pStyle w:val="Body"/>
      </w:pPr>
      <w:r>
        <w:rPr>
          <w:rtl w:val="0"/>
        </w:rPr>
        <w:t>16B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identify sites and locations within Edinburgh with potential for office development.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Not Answered</w:t>
      </w:r>
    </w:p>
    <w:p>
      <w:pPr>
        <w:pStyle w:val="Body"/>
      </w:pPr>
      <w:r>
        <w:rPr>
          <w:rtl w:val="0"/>
        </w:rPr>
        <w:t>16C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introduce a loss of office policy to retain accessible office accommodation. This would not permit the redevelopment of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office buildings other than for office use, unless existing office space is provided as part of denser development. This would apply across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the city to recognise that office locations outwith the city centre and strategic office locations are important in meeting the needs of the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mid-market. Or we could Introduce a </w:t>
      </w:r>
      <w:r>
        <w:rPr>
          <w:rtl w:val="1"/>
        </w:rPr>
        <w:t>‘</w:t>
      </w:r>
      <w:r>
        <w:rPr>
          <w:rtl w:val="0"/>
          <w:lang w:val="en-US"/>
        </w:rPr>
        <w:t>loss of office</w:t>
      </w:r>
      <w:r>
        <w:rPr>
          <w:rtl w:val="1"/>
        </w:rPr>
        <w:t xml:space="preserve">’ </w:t>
      </w:r>
      <w:r>
        <w:rPr>
          <w:rtl w:val="0"/>
          <w:lang w:val="en-US"/>
        </w:rPr>
        <w:t>policy only in the city centre.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Not Answered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Choice 16 (part 2) - Delivering Business and Industrial Space</w:t>
      </w:r>
    </w:p>
    <w:p>
      <w:pPr>
        <w:pStyle w:val="Body"/>
      </w:pPr>
      <w:r>
        <w:rPr>
          <w:rtl w:val="0"/>
        </w:rPr>
        <w:t>16E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identify proposals for new modern business and industrial sites to provide necessary floorspace at the following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locations.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Support: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The Crosswinds Runway</w:t>
      </w:r>
    </w:p>
    <w:p>
      <w:pPr>
        <w:pStyle w:val="Body"/>
      </w:pPr>
      <w:r>
        <w:rPr>
          <w:rtl w:val="0"/>
        </w:rPr>
        <w:t>16F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ensure new business space is provided as part of the redevelopment of urban sites and considered in Place Briefs for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greenfield sites. We want to set out the amount expected to be re-provided, clearer criteria on what constitutes flexible business space,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and how to deliver it, including the location on-site, and considering adjacent uses, servicing and visibility.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Not Answered</w:t>
      </w:r>
    </w:p>
    <w:p>
      <w:pPr>
        <w:pStyle w:val="Body"/>
      </w:pPr>
      <w:r>
        <w:rPr>
          <w:rtl w:val="0"/>
        </w:rPr>
        <w:t>16G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continue to protect industrial estates that are designated under our current policy on Employment Sites and Premises</w:t>
      </w:r>
      <w:r>
        <w:rPr>
          <w:rtl w:val="0"/>
          <w:lang w:val="en-US"/>
        </w:rPr>
        <w:t xml:space="preserve"> </w:t>
      </w:r>
      <w:r>
        <w:rPr>
          <w:rtl w:val="0"/>
        </w:rPr>
        <w:t>(Emp 8).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Not Answered</w:t>
      </w:r>
    </w:p>
    <w:p>
      <w:pPr>
        <w:pStyle w:val="Body"/>
      </w:pPr>
      <w:r>
        <w:rPr>
          <w:rtl w:val="0"/>
        </w:rPr>
        <w:t>16H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We want to introduce a policy that provides criteria for locations that we would support city-wide and neighbourhood goods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distribution hubs. 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Equalities and Rights</w:t>
      </w:r>
    </w:p>
    <w:p>
      <w:pPr>
        <w:pStyle w:val="Body"/>
      </w:pPr>
      <w:r>
        <w:rPr>
          <w:rtl w:val="0"/>
        </w:rPr>
        <w:t>17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Do you think there will be any equalities or rights impacts (positive or negative) arising from the Choices?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Not Answered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Environmental Report</w:t>
      </w:r>
    </w:p>
    <w:p>
      <w:pPr>
        <w:pStyle w:val="Body"/>
      </w:pPr>
      <w:r>
        <w:rPr>
          <w:rtl w:val="0"/>
        </w:rPr>
        <w:t>18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Do you have any comments on the environmental impacts set out in the Environmental Report arising from the Choices?</w:t>
      </w:r>
    </w:p>
    <w:p>
      <w:pPr>
        <w:pStyle w:val="Body"/>
        <w:numPr>
          <w:ilvl w:val="0"/>
          <w:numId w:val="2"/>
        </w:numPr>
      </w:pPr>
      <w:r>
        <w:rPr>
          <w:rtl w:val="0"/>
          <w:lang w:val="en-US"/>
        </w:rPr>
        <w:t>Yes</w:t>
      </w:r>
    </w:p>
    <w:p>
      <w:pPr>
        <w:pStyle w:val="Body"/>
      </w:pPr>
      <w:r>
        <w:rPr>
          <w:rtl w:val="0"/>
          <w:lang w:val="en-US"/>
        </w:rPr>
        <w:t>Please use the space below for comments.:</w:t>
      </w:r>
    </w:p>
    <w:p>
      <w:pPr>
        <w:pStyle w:val="Body"/>
      </w:pPr>
      <w:r>
        <w:rPr>
          <w:rtl w:val="0"/>
          <w:lang w:val="en-US"/>
        </w:rPr>
        <w:t>As this report lists the Local Biodiversity Sites - which are crucial to the green network for people and nature and ecosystem services of the whole of Edinburgh -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but does NOT mention any impact on them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 xml:space="preserve"> I must presume that all proposed 'change of landuse/development sites proposed or inferred by policy changes in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this plan do not impact them - if they did you would also have had to be proposing a change in the local plan policies currently protecting them</w:t>
      </w:r>
      <w:r>
        <w:rPr>
          <w:rtl w:val="0"/>
          <w:lang w:val="en-US"/>
        </w:rPr>
        <w:t>.</w:t>
      </w:r>
      <w:r/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s"/>
  </w:abstractNum>
  <w:abstractNum w:abstractNumId="1">
    <w:multiLevelType w:val="hybridMultilevel"/>
    <w:styleLink w:val="Bullets"/>
    <w:lvl w:ilvl="0">
      <w:start w:val="1"/>
      <w:numFmt w:val="bullet"/>
      <w:suff w:val="tab"/>
      <w:lvlText w:val="•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s">
    <w:name w:val="Bullets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